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B6" w:rsidRDefault="009167B6" w:rsidP="009167B6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Výroční zpráva o poskytování informací </w:t>
      </w: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 xml:space="preserve">podle zákona č. 106/1999 Sb., </w:t>
      </w:r>
    </w:p>
    <w:p w:rsidR="009167B6" w:rsidRPr="004C4B77" w:rsidRDefault="009167B6" w:rsidP="009167B6">
      <w:pPr>
        <w:pStyle w:val="Normln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70C0"/>
          <w:sz w:val="28"/>
          <w:u w:val="single"/>
        </w:rPr>
      </w:pPr>
      <w:r w:rsidRPr="004C4B77">
        <w:rPr>
          <w:rFonts w:asciiTheme="minorHAnsi" w:hAnsiTheme="minorHAnsi" w:cs="Arial"/>
          <w:b/>
          <w:color w:val="0070C0"/>
          <w:sz w:val="28"/>
          <w:u w:val="single"/>
        </w:rPr>
        <w:t>o svobodném přístupu k informacím,</w:t>
      </w:r>
      <w:r w:rsidRPr="004C4B77">
        <w:rPr>
          <w:rFonts w:asciiTheme="minorHAnsi" w:hAnsiTheme="minorHAnsi" w:cs="Arial"/>
          <w:b/>
          <w:bCs/>
          <w:color w:val="0070C0"/>
          <w:sz w:val="28"/>
          <w:u w:val="single"/>
        </w:rPr>
        <w:t xml:space="preserve"> ve znění pozdějších předpisů, za rok 201</w:t>
      </w:r>
      <w:r>
        <w:rPr>
          <w:rFonts w:asciiTheme="minorHAnsi" w:hAnsiTheme="minorHAnsi" w:cs="Arial"/>
          <w:b/>
          <w:bCs/>
          <w:color w:val="0070C0"/>
          <w:sz w:val="28"/>
          <w:u w:val="single"/>
        </w:rPr>
        <w:t>8</w:t>
      </w:r>
    </w:p>
    <w:p w:rsidR="009167B6" w:rsidRPr="004C4B77" w:rsidRDefault="009167B6" w:rsidP="009167B6">
      <w:pPr>
        <w:jc w:val="center"/>
        <w:rPr>
          <w:b/>
          <w:bCs/>
          <w:szCs w:val="24"/>
        </w:rPr>
      </w:pPr>
    </w:p>
    <w:p w:rsidR="009B1A3E" w:rsidRDefault="009167B6" w:rsidP="009167B6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>V souladu s ustanovením § 18 zákona č. 106/1999, o svobodném přístupu k informacím,</w:t>
      </w:r>
      <w:bookmarkStart w:id="0" w:name="_GoBack"/>
      <w:bookmarkEnd w:id="0"/>
      <w:r w:rsidRPr="004C4B77">
        <w:rPr>
          <w:rFonts w:asciiTheme="minorHAnsi" w:hAnsiTheme="minorHAnsi"/>
          <w:sz w:val="24"/>
          <w:szCs w:val="24"/>
        </w:rPr>
        <w:t xml:space="preserve"> předkládá </w:t>
      </w:r>
      <w:r>
        <w:rPr>
          <w:rFonts w:asciiTheme="minorHAnsi" w:hAnsiTheme="minorHAnsi"/>
          <w:sz w:val="24"/>
          <w:szCs w:val="24"/>
        </w:rPr>
        <w:t xml:space="preserve">Základní škola </w:t>
      </w:r>
      <w:r w:rsidR="009B1A3E">
        <w:rPr>
          <w:rFonts w:asciiTheme="minorHAnsi" w:hAnsiTheme="minorHAnsi"/>
          <w:sz w:val="24"/>
          <w:szCs w:val="24"/>
        </w:rPr>
        <w:t>Staňkov, okres Domažlice, příspěvková organizace</w:t>
      </w:r>
      <w:r w:rsidRPr="004C4B77">
        <w:rPr>
          <w:rFonts w:asciiTheme="minorHAnsi" w:hAnsiTheme="minorHAnsi"/>
          <w:sz w:val="24"/>
          <w:szCs w:val="24"/>
        </w:rPr>
        <w:t xml:space="preserve"> tuto </w:t>
      </w:r>
    </w:p>
    <w:p w:rsidR="009167B6" w:rsidRPr="004C4B77" w:rsidRDefault="009167B6" w:rsidP="009167B6">
      <w:pPr>
        <w:pStyle w:val="Zkladntext"/>
        <w:jc w:val="center"/>
        <w:rPr>
          <w:rFonts w:asciiTheme="minorHAnsi" w:hAnsiTheme="minorHAnsi"/>
          <w:sz w:val="24"/>
          <w:szCs w:val="24"/>
        </w:rPr>
      </w:pPr>
      <w:r w:rsidRPr="004C4B77">
        <w:rPr>
          <w:rFonts w:asciiTheme="minorHAnsi" w:hAnsiTheme="minorHAnsi"/>
          <w:sz w:val="24"/>
          <w:szCs w:val="24"/>
        </w:rPr>
        <w:t xml:space="preserve">„Výroční zprávu za rok </w:t>
      </w:r>
      <w:r>
        <w:rPr>
          <w:rFonts w:asciiTheme="minorHAnsi" w:hAnsiTheme="minorHAnsi"/>
          <w:sz w:val="24"/>
          <w:szCs w:val="24"/>
        </w:rPr>
        <w:t>2018</w:t>
      </w:r>
      <w:r w:rsidRPr="004C4B77">
        <w:rPr>
          <w:rFonts w:asciiTheme="minorHAnsi" w:hAnsiTheme="minorHAnsi"/>
          <w:sz w:val="24"/>
          <w:szCs w:val="24"/>
        </w:rPr>
        <w:t>“.</w:t>
      </w:r>
    </w:p>
    <w:p w:rsidR="009167B6" w:rsidRDefault="009167B6" w:rsidP="009167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40"/>
        <w:gridCol w:w="722"/>
      </w:tblGrid>
      <w:tr w:rsidR="009167B6" w:rsidTr="009167B6">
        <w:tc>
          <w:tcPr>
            <w:tcW w:w="8340" w:type="dxa"/>
          </w:tcPr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Počet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a) počet podaných žádostí o informace a počet vydaných rozhodnutí o odmítnutí žádosti,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b) počet podaných odvolání proti rozhodnutí,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>d) výčet poskytnutých výhradních licencí, včetně odůvodnění nezbytnosti poskytnutí výhradní licence,</w:t>
            </w:r>
          </w:p>
          <w:p w:rsidR="009167B6" w:rsidRDefault="009167B6" w:rsidP="009167B6"/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 xml:space="preserve">e) počet stížností podaných podle § </w:t>
            </w:r>
            <w:proofErr w:type="gramStart"/>
            <w:r>
              <w:t>16a</w:t>
            </w:r>
            <w:proofErr w:type="gramEnd"/>
            <w:r>
              <w:t>, důvody jejich podání a stručný popis způsobu jejich vyřízení,</w:t>
            </w:r>
          </w:p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  <w:tr w:rsidR="009167B6" w:rsidTr="009167B6">
        <w:tc>
          <w:tcPr>
            <w:tcW w:w="8340" w:type="dxa"/>
          </w:tcPr>
          <w:p w:rsidR="009167B6" w:rsidRDefault="009167B6" w:rsidP="009167B6">
            <w:r>
              <w:t>f) další informace vztahující se k uplatňování tohoto zákona.</w:t>
            </w:r>
          </w:p>
        </w:tc>
        <w:tc>
          <w:tcPr>
            <w:tcW w:w="722" w:type="dxa"/>
          </w:tcPr>
          <w:p w:rsidR="009167B6" w:rsidRDefault="009167B6" w:rsidP="009167B6">
            <w:r>
              <w:t>0</w:t>
            </w:r>
          </w:p>
        </w:tc>
      </w:tr>
    </w:tbl>
    <w:p w:rsidR="009167B6" w:rsidRDefault="009167B6" w:rsidP="009167B6"/>
    <w:p w:rsidR="009167B6" w:rsidRDefault="009167B6" w:rsidP="009167B6"/>
    <w:p w:rsidR="009167B6" w:rsidRDefault="009167B6" w:rsidP="009167B6">
      <w:r>
        <w:t>V</w:t>
      </w:r>
      <w:r w:rsidR="009B1A3E">
        <w:t>e Staňkově</w:t>
      </w:r>
      <w:r>
        <w:t xml:space="preserve"> dne 11.1.2019 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A3E">
        <w:t xml:space="preserve">   Jitka Suchá</w:t>
      </w:r>
    </w:p>
    <w:p w:rsidR="009167B6" w:rsidRDefault="009167B6" w:rsidP="00916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9B1A3E">
        <w:t>ka</w:t>
      </w:r>
      <w:r>
        <w:t xml:space="preserve"> školy</w:t>
      </w:r>
    </w:p>
    <w:sectPr w:rsidR="0091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B6"/>
    <w:rsid w:val="006F3C3A"/>
    <w:rsid w:val="009167B6"/>
    <w:rsid w:val="009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8A4"/>
  <w15:chartTrackingRefBased/>
  <w15:docId w15:val="{67D00B2C-E522-4E49-A96D-A5D36E1C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9167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67B6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Vlčková</dc:creator>
  <cp:keywords/>
  <dc:description/>
  <cp:lastModifiedBy>Eliška Vlčková</cp:lastModifiedBy>
  <cp:revision>2</cp:revision>
  <dcterms:created xsi:type="dcterms:W3CDTF">2019-01-11T08:52:00Z</dcterms:created>
  <dcterms:modified xsi:type="dcterms:W3CDTF">2019-01-29T09:47:00Z</dcterms:modified>
</cp:coreProperties>
</file>